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DBD59" w14:textId="77777777" w:rsidR="00C6787D" w:rsidRPr="0099490E" w:rsidRDefault="00A608CA" w:rsidP="00BF7985">
      <w:pPr>
        <w:spacing w:before="240" w:after="240"/>
        <w:rPr>
          <w:rFonts w:ascii="Arial Narrow" w:hAnsi="Arial Narrow"/>
          <w:color w:val="92D050"/>
          <w:sz w:val="40"/>
          <w:szCs w:val="40"/>
        </w:rPr>
      </w:pPr>
      <w:r w:rsidRPr="0099490E">
        <w:rPr>
          <w:rFonts w:ascii="Arial Narrow" w:hAnsi="Arial Narrow"/>
          <w:color w:val="92D050"/>
          <w:sz w:val="40"/>
          <w:szCs w:val="40"/>
        </w:rPr>
        <w:t>DID YOU KNOW</w:t>
      </w:r>
      <w:proofErr w:type="gramStart"/>
      <w:r w:rsidRPr="0099490E">
        <w:rPr>
          <w:rFonts w:ascii="Arial Narrow" w:hAnsi="Arial Narrow"/>
          <w:color w:val="92D050"/>
          <w:sz w:val="40"/>
          <w:szCs w:val="40"/>
        </w:rPr>
        <w:t>…</w:t>
      </w:r>
      <w:bookmarkStart w:id="0" w:name="_GoBack"/>
      <w:bookmarkEnd w:id="0"/>
      <w:proofErr w:type="gramEnd"/>
    </w:p>
    <w:p w14:paraId="39B5BF06" w14:textId="77777777" w:rsidR="00A608CA" w:rsidRPr="0099490E" w:rsidRDefault="00A608CA" w:rsidP="00BF7985">
      <w:pPr>
        <w:pStyle w:val="ListParagraph"/>
        <w:numPr>
          <w:ilvl w:val="0"/>
          <w:numId w:val="2"/>
        </w:numPr>
        <w:spacing w:before="240" w:after="240"/>
        <w:rPr>
          <w:rFonts w:ascii="Arial Narrow" w:hAnsi="Arial Narrow"/>
          <w:color w:val="00B050"/>
          <w:sz w:val="40"/>
          <w:szCs w:val="40"/>
        </w:rPr>
      </w:pPr>
      <w:r w:rsidRPr="0099490E">
        <w:rPr>
          <w:rFonts w:ascii="Arial Narrow" w:hAnsi="Arial Narrow"/>
          <w:color w:val="00B050"/>
          <w:sz w:val="40"/>
          <w:szCs w:val="40"/>
        </w:rPr>
        <w:t>I have posted lots of information on  Class Dojo</w:t>
      </w:r>
    </w:p>
    <w:p w14:paraId="0C6E0BCB" w14:textId="77777777" w:rsidR="00A608CA" w:rsidRPr="0099490E" w:rsidRDefault="00A608CA" w:rsidP="00BF7985">
      <w:pPr>
        <w:pStyle w:val="ListParagraph"/>
        <w:spacing w:before="240" w:after="240"/>
        <w:ind w:left="360"/>
        <w:rPr>
          <w:rFonts w:ascii="Arial Narrow" w:hAnsi="Arial Narrow"/>
          <w:color w:val="00B050"/>
          <w:sz w:val="40"/>
          <w:szCs w:val="40"/>
        </w:rPr>
      </w:pPr>
      <w:r w:rsidRPr="0099490E">
        <w:rPr>
          <w:rFonts w:ascii="Arial Narrow" w:hAnsi="Arial Narrow"/>
          <w:color w:val="00B050"/>
          <w:sz w:val="40"/>
          <w:szCs w:val="40"/>
        </w:rPr>
        <w:t>SIPPS Sight Words videos (columns 1-5 separately)</w:t>
      </w:r>
    </w:p>
    <w:p w14:paraId="74C73094" w14:textId="77777777" w:rsidR="00A608CA" w:rsidRPr="0099490E" w:rsidRDefault="00A608CA" w:rsidP="00BF7985">
      <w:pPr>
        <w:pStyle w:val="ListParagraph"/>
        <w:spacing w:before="240" w:after="240"/>
        <w:ind w:left="360"/>
        <w:rPr>
          <w:rFonts w:ascii="Arial Narrow" w:hAnsi="Arial Narrow"/>
          <w:color w:val="00B050"/>
          <w:sz w:val="40"/>
          <w:szCs w:val="40"/>
        </w:rPr>
      </w:pPr>
      <w:r w:rsidRPr="0099490E">
        <w:rPr>
          <w:rFonts w:ascii="Arial Narrow" w:hAnsi="Arial Narrow"/>
          <w:color w:val="00B050"/>
          <w:sz w:val="40"/>
          <w:szCs w:val="40"/>
        </w:rPr>
        <w:t>Fry 100 – 300 HFW</w:t>
      </w:r>
      <w:r w:rsidRPr="0099490E">
        <w:rPr>
          <w:rFonts w:ascii="Arial Narrow" w:hAnsi="Arial Narrow"/>
          <w:color w:val="00B050"/>
          <w:sz w:val="40"/>
          <w:szCs w:val="40"/>
        </w:rPr>
        <w:t xml:space="preserve"> (columns 1-5 separately)</w:t>
      </w:r>
    </w:p>
    <w:p w14:paraId="189F82B2" w14:textId="77777777" w:rsidR="00A608CA" w:rsidRPr="0099490E" w:rsidRDefault="00A608CA" w:rsidP="00BF7985">
      <w:pPr>
        <w:pStyle w:val="ListParagraph"/>
        <w:spacing w:before="240" w:after="240"/>
        <w:ind w:left="360"/>
        <w:rPr>
          <w:rFonts w:ascii="Arial Narrow" w:hAnsi="Arial Narrow"/>
          <w:color w:val="00B050"/>
          <w:sz w:val="40"/>
          <w:szCs w:val="40"/>
        </w:rPr>
      </w:pPr>
      <w:r w:rsidRPr="0099490E">
        <w:rPr>
          <w:rFonts w:ascii="Arial Narrow" w:hAnsi="Arial Narrow"/>
          <w:color w:val="00B050"/>
          <w:sz w:val="40"/>
          <w:szCs w:val="40"/>
        </w:rPr>
        <w:t>Words to Know</w:t>
      </w:r>
    </w:p>
    <w:p w14:paraId="3A65B3EA" w14:textId="77777777" w:rsidR="00A608CA" w:rsidRPr="0099490E" w:rsidRDefault="00A608CA" w:rsidP="00BF7985">
      <w:pPr>
        <w:pStyle w:val="ListParagraph"/>
        <w:spacing w:before="240" w:after="240"/>
        <w:ind w:left="360"/>
        <w:rPr>
          <w:rFonts w:ascii="Arial Narrow" w:hAnsi="Arial Narrow"/>
          <w:color w:val="00B050"/>
          <w:sz w:val="40"/>
          <w:szCs w:val="40"/>
        </w:rPr>
      </w:pPr>
      <w:r w:rsidRPr="0099490E">
        <w:rPr>
          <w:rFonts w:ascii="Arial Narrow" w:hAnsi="Arial Narrow"/>
          <w:color w:val="00B050"/>
          <w:sz w:val="40"/>
          <w:szCs w:val="40"/>
        </w:rPr>
        <w:t>Daily Agendas</w:t>
      </w:r>
    </w:p>
    <w:p w14:paraId="6AB3FC42" w14:textId="77777777" w:rsidR="00A608CA" w:rsidRPr="0099490E" w:rsidRDefault="00A608CA" w:rsidP="00BF7985">
      <w:pPr>
        <w:pStyle w:val="ListParagraph"/>
        <w:spacing w:before="240" w:after="240"/>
        <w:ind w:left="360"/>
        <w:rPr>
          <w:rFonts w:ascii="Arial Narrow" w:hAnsi="Arial Narrow"/>
          <w:color w:val="00B050"/>
          <w:sz w:val="40"/>
          <w:szCs w:val="40"/>
        </w:rPr>
      </w:pPr>
      <w:r w:rsidRPr="0099490E">
        <w:rPr>
          <w:rFonts w:ascii="Arial Narrow" w:hAnsi="Arial Narrow"/>
          <w:color w:val="00B050"/>
          <w:sz w:val="40"/>
          <w:szCs w:val="40"/>
        </w:rPr>
        <w:t>Instructions to access ReadWorks class</w:t>
      </w:r>
    </w:p>
    <w:p w14:paraId="15E17188" w14:textId="77777777" w:rsidR="00A608CA" w:rsidRPr="0099490E" w:rsidRDefault="00A608CA" w:rsidP="00BF7985">
      <w:pPr>
        <w:pStyle w:val="ListParagraph"/>
        <w:spacing w:before="240" w:after="360" w:line="480" w:lineRule="auto"/>
        <w:ind w:left="360"/>
        <w:rPr>
          <w:rFonts w:ascii="Arial Narrow" w:hAnsi="Arial Narrow"/>
          <w:color w:val="00B050"/>
          <w:sz w:val="40"/>
          <w:szCs w:val="40"/>
        </w:rPr>
      </w:pPr>
      <w:r w:rsidRPr="0099490E">
        <w:rPr>
          <w:rFonts w:ascii="Arial Narrow" w:hAnsi="Arial Narrow"/>
          <w:color w:val="00B050"/>
          <w:sz w:val="40"/>
          <w:szCs w:val="40"/>
        </w:rPr>
        <w:t xml:space="preserve">Instructions to access </w:t>
      </w:r>
      <w:proofErr w:type="spellStart"/>
      <w:r w:rsidRPr="0099490E">
        <w:rPr>
          <w:rFonts w:ascii="Arial Narrow" w:hAnsi="Arial Narrow"/>
          <w:color w:val="00B050"/>
          <w:sz w:val="40"/>
          <w:szCs w:val="40"/>
        </w:rPr>
        <w:t>ClassLink</w:t>
      </w:r>
      <w:proofErr w:type="spellEnd"/>
      <w:r w:rsidRPr="0099490E">
        <w:rPr>
          <w:rFonts w:ascii="Arial Narrow" w:hAnsi="Arial Narrow"/>
          <w:color w:val="00B050"/>
          <w:sz w:val="40"/>
          <w:szCs w:val="40"/>
        </w:rPr>
        <w:t xml:space="preserve"> and other programs</w:t>
      </w:r>
    </w:p>
    <w:p w14:paraId="04CD240F" w14:textId="77777777" w:rsidR="00A608CA" w:rsidRPr="0099490E" w:rsidRDefault="00A608CA" w:rsidP="00BF7985">
      <w:pPr>
        <w:pStyle w:val="ListParagraph"/>
        <w:numPr>
          <w:ilvl w:val="0"/>
          <w:numId w:val="2"/>
        </w:numPr>
        <w:spacing w:before="240" w:after="240" w:line="480" w:lineRule="auto"/>
        <w:rPr>
          <w:rFonts w:ascii="Arial Narrow" w:hAnsi="Arial Narrow"/>
          <w:color w:val="00B0F0"/>
          <w:sz w:val="40"/>
          <w:szCs w:val="40"/>
        </w:rPr>
      </w:pPr>
      <w:r w:rsidRPr="0099490E">
        <w:rPr>
          <w:rFonts w:ascii="Arial Narrow" w:hAnsi="Arial Narrow"/>
          <w:color w:val="00B0F0"/>
          <w:sz w:val="40"/>
          <w:szCs w:val="40"/>
        </w:rPr>
        <w:t>Logg</w:t>
      </w:r>
      <w:r w:rsidR="00BF7985" w:rsidRPr="0099490E">
        <w:rPr>
          <w:rFonts w:ascii="Arial Narrow" w:hAnsi="Arial Narrow"/>
          <w:color w:val="00B0F0"/>
          <w:sz w:val="40"/>
          <w:szCs w:val="40"/>
        </w:rPr>
        <w:t>ing</w:t>
      </w:r>
      <w:r w:rsidRPr="0099490E">
        <w:rPr>
          <w:rFonts w:ascii="Arial Narrow" w:hAnsi="Arial Narrow"/>
          <w:color w:val="00B0F0"/>
          <w:sz w:val="40"/>
          <w:szCs w:val="40"/>
        </w:rPr>
        <w:t xml:space="preserve"> into </w:t>
      </w:r>
      <w:proofErr w:type="spellStart"/>
      <w:r w:rsidRPr="0099490E">
        <w:rPr>
          <w:rFonts w:ascii="Arial Narrow" w:hAnsi="Arial Narrow"/>
          <w:color w:val="00B0F0"/>
          <w:sz w:val="40"/>
          <w:szCs w:val="40"/>
        </w:rPr>
        <w:t>ClassLink</w:t>
      </w:r>
      <w:proofErr w:type="spellEnd"/>
      <w:r w:rsidR="00BF7985" w:rsidRPr="0099490E">
        <w:rPr>
          <w:rFonts w:ascii="Arial Narrow" w:hAnsi="Arial Narrow"/>
          <w:color w:val="00B0F0"/>
          <w:sz w:val="40"/>
          <w:szCs w:val="40"/>
        </w:rPr>
        <w:t xml:space="preserve"> will give you access to ThinkCentral, </w:t>
      </w:r>
      <w:proofErr w:type="gramStart"/>
      <w:r w:rsidR="00BF7985" w:rsidRPr="0099490E">
        <w:rPr>
          <w:rFonts w:ascii="Arial Narrow" w:hAnsi="Arial Narrow"/>
          <w:color w:val="00B0F0"/>
          <w:sz w:val="40"/>
          <w:szCs w:val="40"/>
        </w:rPr>
        <w:t>BrainPOPJr.,</w:t>
      </w:r>
      <w:proofErr w:type="gramEnd"/>
      <w:r w:rsidR="00BF7985" w:rsidRPr="0099490E">
        <w:rPr>
          <w:rFonts w:ascii="Arial Narrow" w:hAnsi="Arial Narrow"/>
          <w:color w:val="00B0F0"/>
          <w:sz w:val="40"/>
          <w:szCs w:val="40"/>
        </w:rPr>
        <w:t xml:space="preserve"> ReadWorks, etc.</w:t>
      </w:r>
    </w:p>
    <w:p w14:paraId="4CED0906" w14:textId="77777777" w:rsidR="00BF7985" w:rsidRPr="0099490E" w:rsidRDefault="00BF7985" w:rsidP="00BF7985">
      <w:pPr>
        <w:pStyle w:val="ListParagraph"/>
        <w:numPr>
          <w:ilvl w:val="0"/>
          <w:numId w:val="2"/>
        </w:numPr>
        <w:spacing w:before="240" w:after="240" w:line="480" w:lineRule="auto"/>
        <w:rPr>
          <w:rFonts w:ascii="Arial Narrow" w:hAnsi="Arial Narrow"/>
          <w:color w:val="0070C0"/>
          <w:sz w:val="40"/>
          <w:szCs w:val="40"/>
        </w:rPr>
      </w:pPr>
      <w:r w:rsidRPr="0099490E">
        <w:rPr>
          <w:rFonts w:ascii="Arial Narrow" w:hAnsi="Arial Narrow"/>
          <w:color w:val="0070C0"/>
          <w:sz w:val="40"/>
          <w:szCs w:val="40"/>
        </w:rPr>
        <w:t>Assignments are due Friday if that works for your family that week. If not, work at your own pace</w:t>
      </w:r>
    </w:p>
    <w:p w14:paraId="3C800026" w14:textId="77777777" w:rsidR="00BF7985" w:rsidRPr="0099490E" w:rsidRDefault="00BF7985" w:rsidP="00BF7985">
      <w:pPr>
        <w:pStyle w:val="ListParagraph"/>
        <w:numPr>
          <w:ilvl w:val="0"/>
          <w:numId w:val="2"/>
        </w:numPr>
        <w:spacing w:before="240" w:after="240" w:line="480" w:lineRule="auto"/>
        <w:rPr>
          <w:rFonts w:ascii="Arial Narrow" w:hAnsi="Arial Narrow"/>
          <w:color w:val="002060"/>
          <w:sz w:val="40"/>
          <w:szCs w:val="40"/>
        </w:rPr>
      </w:pPr>
      <w:r w:rsidRPr="0099490E">
        <w:rPr>
          <w:rFonts w:ascii="Arial Narrow" w:hAnsi="Arial Narrow"/>
          <w:color w:val="002060"/>
          <w:sz w:val="40"/>
          <w:szCs w:val="40"/>
        </w:rPr>
        <w:t>I am available to assist and answer questions so please don’t hesitate to contact me!</w:t>
      </w:r>
    </w:p>
    <w:p w14:paraId="15928AE6" w14:textId="77777777" w:rsidR="00BF7985" w:rsidRPr="0099490E" w:rsidRDefault="00BF7985" w:rsidP="00BF7985">
      <w:pPr>
        <w:pStyle w:val="ListParagraph"/>
        <w:numPr>
          <w:ilvl w:val="0"/>
          <w:numId w:val="2"/>
        </w:numPr>
        <w:spacing w:before="240" w:after="240" w:line="480" w:lineRule="auto"/>
        <w:rPr>
          <w:rFonts w:ascii="Arial Narrow" w:hAnsi="Arial Narrow"/>
          <w:color w:val="7030A0"/>
          <w:sz w:val="40"/>
          <w:szCs w:val="40"/>
        </w:rPr>
      </w:pPr>
      <w:r w:rsidRPr="0099490E">
        <w:rPr>
          <w:rFonts w:ascii="Arial Narrow" w:hAnsi="Arial Narrow"/>
          <w:color w:val="7030A0"/>
          <w:sz w:val="40"/>
          <w:szCs w:val="40"/>
        </w:rPr>
        <w:t xml:space="preserve">I am adding assignments to </w:t>
      </w:r>
      <w:proofErr w:type="gramStart"/>
      <w:r w:rsidRPr="0099490E">
        <w:rPr>
          <w:rFonts w:ascii="Arial Narrow" w:hAnsi="Arial Narrow"/>
          <w:color w:val="7030A0"/>
          <w:sz w:val="40"/>
          <w:szCs w:val="40"/>
        </w:rPr>
        <w:t>Learn</w:t>
      </w:r>
      <w:proofErr w:type="gramEnd"/>
      <w:r w:rsidRPr="0099490E">
        <w:rPr>
          <w:rFonts w:ascii="Arial Narrow" w:hAnsi="Arial Narrow"/>
          <w:color w:val="7030A0"/>
          <w:sz w:val="40"/>
          <w:szCs w:val="40"/>
        </w:rPr>
        <w:t xml:space="preserve"> at Home Teams. </w:t>
      </w:r>
    </w:p>
    <w:sectPr w:rsidR="00BF7985" w:rsidRPr="00994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1377"/>
    <w:multiLevelType w:val="hybridMultilevel"/>
    <w:tmpl w:val="DCA8CC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D658F4"/>
    <w:multiLevelType w:val="hybridMultilevel"/>
    <w:tmpl w:val="B58A1C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E4"/>
    <w:rsid w:val="002C71FF"/>
    <w:rsid w:val="0099490E"/>
    <w:rsid w:val="00A608CA"/>
    <w:rsid w:val="00BF7985"/>
    <w:rsid w:val="00C408E4"/>
    <w:rsid w:val="00C6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2D045"/>
  <w15:chartTrackingRefBased/>
  <w15:docId w15:val="{63F0DB03-33AF-4000-8429-205F9CCC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0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8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3640163E72B43BBF6FB96B78C12F2" ma:contentTypeVersion="12" ma:contentTypeDescription="Create a new document." ma:contentTypeScope="" ma:versionID="e0c0200c6b691cd6c9c860926ef24648">
  <xsd:schema xmlns:xsd="http://www.w3.org/2001/XMLSchema" xmlns:xs="http://www.w3.org/2001/XMLSchema" xmlns:p="http://schemas.microsoft.com/office/2006/metadata/properties" xmlns:ns3="eda90887-5665-4714-bff2-93813bb1e5a6" xmlns:ns4="6c2b7da5-9453-41f8-b7bf-f3dc2e966437" targetNamespace="http://schemas.microsoft.com/office/2006/metadata/properties" ma:root="true" ma:fieldsID="2b7fe3888c10f57f38d102b4a7abc00b" ns3:_="" ns4:_="">
    <xsd:import namespace="eda90887-5665-4714-bff2-93813bb1e5a6"/>
    <xsd:import namespace="6c2b7da5-9453-41f8-b7bf-f3dc2e9664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90887-5665-4714-bff2-93813bb1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7da5-9453-41f8-b7bf-f3dc2e966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D19463-DA86-4DBF-BDC2-341A49400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90887-5665-4714-bff2-93813bb1e5a6"/>
    <ds:schemaRef ds:uri="6c2b7da5-9453-41f8-b7bf-f3dc2e966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5C0144-1E54-4D68-ACBB-43DA65504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4D18D7-DE2D-480A-829E-0116F3A7D99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da90887-5665-4714-bff2-93813bb1e5a6"/>
    <ds:schemaRef ds:uri="http://purl.org/dc/elements/1.1/"/>
    <ds:schemaRef ds:uri="http://schemas.microsoft.com/office/2006/metadata/properties"/>
    <ds:schemaRef ds:uri="6c2b7da5-9453-41f8-b7bf-f3dc2e96643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Alexander-Massey, Lizzie</dc:creator>
  <cp:keywords/>
  <dc:description/>
  <cp:lastModifiedBy>Alexander-Massey, Lizzie</cp:lastModifiedBy>
  <cp:revision>1</cp:revision>
  <dcterms:created xsi:type="dcterms:W3CDTF">2020-04-17T15:25:00Z</dcterms:created>
  <dcterms:modified xsi:type="dcterms:W3CDTF">2020-04-17T16:27:00Z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0x010100D8F3640163E72B43BBF6FB96B78C12F2</vt:lpwstr>
  </property>
</Properties>
</file>